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DDE3" w14:textId="29A5A885" w:rsidR="0011701C" w:rsidRPr="00CE042D" w:rsidRDefault="004048E7" w:rsidP="008B41F6">
      <w:pPr>
        <w:tabs>
          <w:tab w:val="left" w:pos="517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  <w:r w:rsidRPr="00CE04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8F25" wp14:editId="616DE9F8">
                <wp:simplePos x="0" y="0"/>
                <wp:positionH relativeFrom="column">
                  <wp:posOffset>3246422</wp:posOffset>
                </wp:positionH>
                <wp:positionV relativeFrom="paragraph">
                  <wp:posOffset>-267417</wp:posOffset>
                </wp:positionV>
                <wp:extent cx="2932379" cy="1149350"/>
                <wp:effectExtent l="0" t="0" r="190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379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A108C" w14:textId="37031569" w:rsidR="008B41F6" w:rsidRPr="00676949" w:rsidRDefault="008B41F6" w:rsidP="001917B2">
                            <w:pPr>
                              <w:tabs>
                                <w:tab w:val="left" w:pos="5175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БАТЛАВ</w:t>
                            </w:r>
                            <w:r w:rsidR="00C50D9B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.</w:t>
                            </w:r>
                          </w:p>
                          <w:p w14:paraId="4AA97564" w14:textId="1CFCA215" w:rsidR="003B7D70" w:rsidRPr="000D17BF" w:rsidRDefault="00421540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..........................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ХХК-ИЙ</w:t>
                            </w:r>
                            <w:r w:rsidR="00C50D9B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Н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</w:t>
                            </w:r>
                            <w:r w:rsidR="001917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ГҮЙЦЭТГЭХ 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ЗАХИРАЛ</w:t>
                            </w:r>
                          </w:p>
                          <w:p w14:paraId="455E711B" w14:textId="77777777" w:rsidR="000D3A57" w:rsidRPr="000D17BF" w:rsidRDefault="00A6279A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</w:pPr>
                            <w:r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                                     </w:t>
                            </w:r>
                          </w:p>
                          <w:p w14:paraId="64498FB7" w14:textId="5AC9850E" w:rsidR="008B41F6" w:rsidRPr="00233445" w:rsidRDefault="000D3A57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  </w:t>
                            </w:r>
                            <w:r w:rsidR="00676949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.................................. </w:t>
                            </w:r>
                          </w:p>
                          <w:p w14:paraId="751B5CE8" w14:textId="77777777" w:rsidR="008B41F6" w:rsidRPr="00676949" w:rsidRDefault="008B41F6" w:rsidP="008B4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  <w:p w14:paraId="35C83308" w14:textId="77777777" w:rsidR="008B41F6" w:rsidRPr="00676949" w:rsidRDefault="008B41F6" w:rsidP="008B41F6">
                            <w:pPr>
                              <w:rPr>
                                <w:b/>
                                <w:bCs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58F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6pt;margin-top:-21.05pt;width:230.9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" stroked="f">
                <v:textbox>
                  <w:txbxContent>
                    <w:p w14:paraId="31AA108C" w14:textId="37031569" w:rsidR="008B41F6" w:rsidRPr="00676949" w:rsidRDefault="008B41F6" w:rsidP="001917B2">
                      <w:pPr>
                        <w:tabs>
                          <w:tab w:val="left" w:pos="5175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БАТЛАВ</w:t>
                      </w:r>
                      <w:r w:rsidR="00C50D9B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.</w:t>
                      </w:r>
                    </w:p>
                    <w:p w14:paraId="4AA97564" w14:textId="1CFCA215" w:rsidR="003B7D70" w:rsidRPr="000D17BF" w:rsidRDefault="00421540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..........................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ХХК-ИЙ</w:t>
                      </w:r>
                      <w:r w:rsidR="00C50D9B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Н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</w:t>
                      </w:r>
                      <w:r w:rsidR="001917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ГҮЙЦЭТГЭХ 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ЗАХИРАЛ</w:t>
                      </w:r>
                    </w:p>
                    <w:p w14:paraId="455E711B" w14:textId="77777777" w:rsidR="000D3A57" w:rsidRPr="000D17BF" w:rsidRDefault="00A6279A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</w:pPr>
                      <w:r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                                     </w:t>
                      </w:r>
                    </w:p>
                    <w:p w14:paraId="64498FB7" w14:textId="5AC9850E" w:rsidR="008B41F6" w:rsidRPr="00233445" w:rsidRDefault="000D3A57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  </w:t>
                      </w:r>
                      <w:r w:rsidR="00676949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.................................. </w:t>
                      </w:r>
                    </w:p>
                    <w:p w14:paraId="751B5CE8" w14:textId="77777777" w:rsidR="008B41F6" w:rsidRPr="00676949" w:rsidRDefault="008B41F6" w:rsidP="008B41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</w:p>
                    <w:p w14:paraId="35C83308" w14:textId="77777777" w:rsidR="008B41F6" w:rsidRPr="00676949" w:rsidRDefault="008B41F6" w:rsidP="008B41F6">
                      <w:pPr>
                        <w:rPr>
                          <w:b/>
                          <w:bCs/>
                          <w:lang w:val="mn-M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D9B" w:rsidRPr="00CE04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8CD9" wp14:editId="2DC55AD1">
                <wp:simplePos x="0" y="0"/>
                <wp:positionH relativeFrom="column">
                  <wp:posOffset>-240102</wp:posOffset>
                </wp:positionH>
                <wp:positionV relativeFrom="paragraph">
                  <wp:posOffset>-271516</wp:posOffset>
                </wp:positionV>
                <wp:extent cx="3036498" cy="114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498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6375" w14:textId="0C5934D1" w:rsidR="008B41F6" w:rsidRPr="00676949" w:rsidRDefault="008B41F6" w:rsidP="008B41F6">
                            <w:pPr>
                              <w:tabs>
                                <w:tab w:val="left" w:pos="5175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БАТЛАВ</w:t>
                            </w:r>
                            <w:r w:rsidR="00C50D9B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.</w:t>
                            </w:r>
                          </w:p>
                          <w:p w14:paraId="133D6ACE" w14:textId="2889AAE9" w:rsidR="00247144" w:rsidRDefault="003B7D70" w:rsidP="001B19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ШУТИС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ИЙН</w:t>
                            </w:r>
                            <w:r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</w:t>
                            </w: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МЭДЭЭЛЭЛ, ХОЛБООНЫ ТЕХНОЛОГИЙН </w:t>
                            </w:r>
                            <w:r w:rsidR="008B41F6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СУРГУУЛИЙН ЗАХИРАЛ</w:t>
                            </w:r>
                          </w:p>
                          <w:p w14:paraId="446E8450" w14:textId="77777777" w:rsidR="00676949" w:rsidRPr="00676949" w:rsidRDefault="00676949" w:rsidP="00676949">
                            <w:pPr>
                              <w:tabs>
                                <w:tab w:val="left" w:pos="594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</w:p>
                          <w:p w14:paraId="7AB40B7D" w14:textId="4D8AB408" w:rsidR="008B41F6" w:rsidRPr="00676949" w:rsidRDefault="00A6279A" w:rsidP="003B7D70">
                            <w:pPr>
                              <w:tabs>
                                <w:tab w:val="left" w:pos="5940"/>
                              </w:tabs>
                              <w:spacing w:after="0"/>
                              <w:ind w:right="-427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</w:t>
                            </w: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mn-MN"/>
                              </w:rPr>
                              <w:t xml:space="preserve">    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.................................. Н. </w:t>
                            </w:r>
                            <w:r w:rsidR="003B7D70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ЧУЛУУНБАНДИ</w:t>
                            </w:r>
                            <w:r w:rsidR="008B41F6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  <w:p w14:paraId="6829B990" w14:textId="77777777" w:rsidR="008B41F6" w:rsidRPr="00676949" w:rsidRDefault="008B41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8CD9" id="Text Box 2" o:spid="_x0000_s1027" type="#_x0000_t202" style="position:absolute;margin-left:-18.9pt;margin-top:-21.4pt;width:239.1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" stroked="f">
                <v:textbox>
                  <w:txbxContent>
                    <w:p w14:paraId="47DD6375" w14:textId="0C5934D1" w:rsidR="008B41F6" w:rsidRPr="00676949" w:rsidRDefault="008B41F6" w:rsidP="008B41F6">
                      <w:pPr>
                        <w:tabs>
                          <w:tab w:val="left" w:pos="5175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БАТЛАВ</w:t>
                      </w:r>
                      <w:r w:rsidR="00C50D9B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.</w:t>
                      </w:r>
                    </w:p>
                    <w:p w14:paraId="133D6ACE" w14:textId="2889AAE9" w:rsidR="00247144" w:rsidRDefault="003B7D70" w:rsidP="001B19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ШУТИС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ИЙН</w:t>
                      </w:r>
                      <w:r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</w:t>
                      </w: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МЭДЭЭЛЭЛ, ХОЛБООНЫ ТЕХНОЛОГИЙН </w:t>
                      </w:r>
                      <w:r w:rsidR="008B41F6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СУРГУУЛИЙН ЗАХИРАЛ</w:t>
                      </w:r>
                    </w:p>
                    <w:p w14:paraId="446E8450" w14:textId="77777777" w:rsidR="00676949" w:rsidRPr="00676949" w:rsidRDefault="00676949" w:rsidP="00676949">
                      <w:pPr>
                        <w:tabs>
                          <w:tab w:val="left" w:pos="59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</w:p>
                    <w:p w14:paraId="7AB40B7D" w14:textId="4D8AB408" w:rsidR="008B41F6" w:rsidRPr="00676949" w:rsidRDefault="00A6279A" w:rsidP="003B7D70">
                      <w:pPr>
                        <w:tabs>
                          <w:tab w:val="left" w:pos="5940"/>
                        </w:tabs>
                        <w:spacing w:after="0"/>
                        <w:ind w:right="-427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</w:t>
                      </w:r>
                      <w:r w:rsidRPr="00676949">
                        <w:rPr>
                          <w:rFonts w:ascii="Arial" w:hAnsi="Arial" w:cs="Arial"/>
                          <w:b/>
                          <w:bCs/>
                          <w:color w:val="FF0000"/>
                          <w:lang w:val="mn-MN"/>
                        </w:rPr>
                        <w:t xml:space="preserve">    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.................................. Н. </w:t>
                      </w:r>
                      <w:r w:rsidR="003B7D70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ЧУЛУУНБАНДИ</w:t>
                      </w:r>
                      <w:r w:rsidR="008B41F6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</w:p>
                    <w:p w14:paraId="6829B990" w14:textId="77777777" w:rsidR="008B41F6" w:rsidRPr="00676949" w:rsidRDefault="008B41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1F" w:rsidRPr="00CE042D">
        <w:rPr>
          <w:rFonts w:ascii="Arial" w:hAnsi="Arial" w:cs="Arial"/>
          <w:b/>
          <w:color w:val="000000" w:themeColor="text1"/>
          <w:sz w:val="20"/>
          <w:szCs w:val="20"/>
          <w:lang w:val="mn-MN"/>
        </w:rPr>
        <w:t xml:space="preserve">                  </w:t>
      </w:r>
    </w:p>
    <w:p w14:paraId="05DF3000" w14:textId="77777777" w:rsidR="0011701C" w:rsidRPr="00CE042D" w:rsidRDefault="0064591F" w:rsidP="00E840F3">
      <w:pPr>
        <w:tabs>
          <w:tab w:val="center" w:pos="4677"/>
        </w:tabs>
        <w:spacing w:after="0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 xml:space="preserve">                                          </w:t>
      </w:r>
    </w:p>
    <w:p w14:paraId="5E411E14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032BDA4F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4462B189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1941AE64" w14:textId="0C8F50AD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3F51997" w14:textId="3E751044" w:rsidR="00676949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ХАМТРАН АЖИЛЛАХ САНАМЖ БИЧИГ</w:t>
      </w:r>
    </w:p>
    <w:p w14:paraId="2BFDDD77" w14:textId="77777777" w:rsidR="001B19B2" w:rsidRPr="00CE042D" w:rsidRDefault="001B19B2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4CE3A281" w14:textId="77777777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3DDFE83" w14:textId="3E17F33D" w:rsidR="00676949" w:rsidRPr="00CE042D" w:rsidRDefault="00676949" w:rsidP="00676949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  <w:r w:rsidRPr="00CE042D">
        <w:rPr>
          <w:rFonts w:ascii="Arial" w:hAnsi="Arial" w:cs="Arial"/>
          <w:color w:val="000000" w:themeColor="text1"/>
          <w:lang w:val="mn-MN"/>
        </w:rPr>
        <w:t>202</w:t>
      </w:r>
      <w:r w:rsidR="00233445">
        <w:rPr>
          <w:rFonts w:ascii="Arial" w:hAnsi="Arial" w:cs="Arial"/>
          <w:color w:val="000000" w:themeColor="text1"/>
        </w:rPr>
        <w:t>..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оны </w:t>
      </w:r>
      <w:r w:rsidR="00233445">
        <w:rPr>
          <w:rFonts w:ascii="Arial" w:hAnsi="Arial" w:cs="Arial"/>
          <w:color w:val="000000" w:themeColor="text1"/>
        </w:rPr>
        <w:t>….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сарын</w:t>
      </w:r>
      <w:r w:rsidRPr="00CE042D">
        <w:rPr>
          <w:rFonts w:ascii="Arial" w:hAnsi="Arial" w:cs="Arial"/>
          <w:color w:val="000000" w:themeColor="text1"/>
        </w:rPr>
        <w:t xml:space="preserve"> </w:t>
      </w:r>
      <w:r w:rsidR="00233445">
        <w:rPr>
          <w:rFonts w:ascii="Arial" w:hAnsi="Arial" w:cs="Arial"/>
          <w:color w:val="000000" w:themeColor="text1"/>
        </w:rPr>
        <w:t>….</w:t>
      </w:r>
      <w:r w:rsidR="005C17CA">
        <w:rPr>
          <w:rFonts w:ascii="Arial" w:hAnsi="Arial" w:cs="Arial"/>
          <w:color w:val="000000" w:themeColor="text1"/>
          <w:lang w:val="mn-MN"/>
        </w:rPr>
        <w:t>-ний</w:t>
      </w:r>
      <w:r w:rsidRPr="00CE042D">
        <w:rPr>
          <w:rFonts w:ascii="Arial" w:hAnsi="Arial" w:cs="Arial"/>
          <w:color w:val="000000" w:themeColor="text1"/>
          <w:lang w:val="mn-MN"/>
        </w:rPr>
        <w:t xml:space="preserve"> өдөр </w:t>
      </w:r>
      <w:r w:rsidRPr="00CE042D">
        <w:rPr>
          <w:rFonts w:ascii="Arial" w:hAnsi="Arial" w:cs="Arial"/>
          <w:color w:val="000000" w:themeColor="text1"/>
          <w:lang w:val="mn-MN"/>
        </w:rPr>
        <w:tab/>
        <w:t xml:space="preserve">   </w:t>
      </w:r>
      <w:r w:rsidRPr="00CE042D">
        <w:rPr>
          <w:rFonts w:ascii="Arial" w:hAnsi="Arial" w:cs="Arial"/>
          <w:color w:val="000000" w:themeColor="text1"/>
          <w:lang w:val="mn-MN"/>
        </w:rPr>
        <w:tab/>
        <w:t xml:space="preserve">    Дугаар  </w:t>
      </w:r>
      <w:r w:rsidRPr="00CE042D">
        <w:rPr>
          <w:rFonts w:ascii="Arial" w:hAnsi="Arial" w:cs="Arial"/>
          <w:color w:val="000000" w:themeColor="text1"/>
        </w:rPr>
        <w:t>..</w:t>
      </w:r>
      <w:r w:rsidR="000D7472" w:rsidRPr="00CE042D">
        <w:rPr>
          <w:rFonts w:ascii="Arial" w:hAnsi="Arial" w:cs="Arial"/>
          <w:color w:val="000000" w:themeColor="text1"/>
        </w:rPr>
        <w:t>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                      </w:t>
      </w:r>
      <w:r w:rsidRPr="00CE042D">
        <w:rPr>
          <w:rFonts w:ascii="Arial" w:hAnsi="Arial" w:cs="Arial"/>
          <w:color w:val="000000" w:themeColor="text1"/>
        </w:rPr>
        <w:t xml:space="preserve">    </w:t>
      </w:r>
      <w:r w:rsidRPr="00CE042D">
        <w:rPr>
          <w:rFonts w:ascii="Arial" w:hAnsi="Arial" w:cs="Arial"/>
          <w:color w:val="000000" w:themeColor="text1"/>
          <w:lang w:val="mn-MN"/>
        </w:rPr>
        <w:t>Улаанбаатар хот</w:t>
      </w:r>
    </w:p>
    <w:p w14:paraId="0679C4A8" w14:textId="7BABEEDC" w:rsidR="00676949" w:rsidRPr="00A42C2F" w:rsidRDefault="00676949" w:rsidP="00676949">
      <w:pPr>
        <w:spacing w:before="100" w:beforeAutospacing="1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Энэхүү санамж бичгийг нэг талаас Монгол улсын хуулийн дагуу үүсгэн байгуулагдсан 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 xml:space="preserve">9097554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тоот регистрийн дугаартай,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i/>
          <w:color w:val="000000" w:themeColor="text1"/>
          <w:sz w:val="24"/>
          <w:szCs w:val="24"/>
          <w:lang w:val="mn-MN"/>
        </w:rPr>
        <w:t>БЗД 22-р хороо</w:t>
      </w:r>
      <w:r w:rsidRPr="00A42C2F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хаягт байрлах Монгол Улсын Шинжлэх Ухаан Технологийн Их Сургуулийн бүрэлдэхүүн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Мэдээлэл, холбооны технологийн сургууль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(цаашид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МХТС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132534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гэх), нөгөө талаас </w:t>
      </w:r>
      <w:r w:rsidR="000D7472">
        <w:rPr>
          <w:rFonts w:ascii="Arial" w:hAnsi="Arial" w:cs="Arial"/>
          <w:color w:val="000000" w:themeColor="text1"/>
          <w:sz w:val="24"/>
          <w:szCs w:val="24"/>
        </w:rPr>
        <w:t>******</w:t>
      </w:r>
      <w:r w:rsidR="00CC2F93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тоот регистрийн дугаартай, </w:t>
      </w:r>
      <w:r w:rsidR="000D7472">
        <w:rPr>
          <w:rFonts w:ascii="Arial" w:hAnsi="Arial" w:cs="Arial"/>
          <w:i/>
          <w:color w:val="000000" w:themeColor="text1"/>
          <w:sz w:val="24"/>
          <w:szCs w:val="24"/>
        </w:rPr>
        <w:t>********</w:t>
      </w:r>
      <w:r w:rsidR="00F01508" w:rsidRPr="00A42C2F">
        <w:rPr>
          <w:rFonts w:ascii="Arial" w:hAnsi="Arial" w:cs="Arial"/>
          <w:i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хаягт байрлах </w:t>
      </w:r>
      <w:r w:rsidR="000D7472">
        <w:rPr>
          <w:rFonts w:ascii="Arial" w:hAnsi="Arial" w:cs="Arial"/>
          <w:bCs/>
          <w:noProof/>
          <w:color w:val="000000" w:themeColor="text1"/>
          <w:sz w:val="24"/>
          <w:szCs w:val="24"/>
        </w:rPr>
        <w:t>**************</w:t>
      </w:r>
      <w:r w:rsidR="00F01508" w:rsidRPr="00A42C2F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ХХК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(цаашид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="00F01508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компани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 ба хамтад нь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талууд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гэх) нар нь хамтран ажиллахаар харилцан тохиролцож талуудын сайн дурын үндсэн дээр эрх  тэгш, харилцан ашигтай байх зарчимд тулгуурлан үйлдэв. </w:t>
      </w:r>
    </w:p>
    <w:p w14:paraId="04BD0801" w14:textId="0C1094C3" w:rsidR="00783978" w:rsidRPr="00A42C2F" w:rsidRDefault="009523E8" w:rsidP="00491551">
      <w:pPr>
        <w:tabs>
          <w:tab w:val="left" w:pos="1080"/>
          <w:tab w:val="left" w:pos="1170"/>
        </w:tabs>
        <w:spacing w:before="120" w:after="120"/>
        <w:jc w:val="both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  <w:r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Санамж бичгийн зорилго нь</w:t>
      </w:r>
      <w:r w:rsidR="00046BE9"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:</w:t>
      </w:r>
      <w:r w:rsidR="002C3023"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9F33B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Электроник, техник хангамж болон програм хангамж, технологийн шинэ бүтээгдэхүүн хөгжүүлэлт, тэдгээрийн үйлдвэрлэлийн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технологуудийг Монгол улсад хөгжүүлэх, чадварлаг боловсон хүчин бэлтгэхэд хамтран ажиллах, 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оюутнуудад</w:t>
      </w:r>
      <w:r w:rsidR="009F33B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дээрх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чиглэлээр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447735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практик дадлага эзэмшүүлэх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,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мөн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энэ чиглэл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ийн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447735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судалгаа шинжилгээний ажлы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г материаллаг баазаар хангах чиглэлээр харилцан хамтран ажиллана. </w:t>
      </w:r>
    </w:p>
    <w:p w14:paraId="6B4DAE3F" w14:textId="77777777" w:rsidR="00491551" w:rsidRPr="00CE042D" w:rsidRDefault="00491551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CCEF22E" w14:textId="7735F039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НЭГ. ЕРӨНХИЙ ЗҮЙЛ</w:t>
      </w:r>
    </w:p>
    <w:p w14:paraId="75BE91F6" w14:textId="77777777" w:rsidR="00676949" w:rsidRPr="00CE042D" w:rsidRDefault="00676949" w:rsidP="00676949">
      <w:pPr>
        <w:pStyle w:val="ListParagraph"/>
        <w:tabs>
          <w:tab w:val="left" w:pos="1260"/>
          <w:tab w:val="left" w:pos="1620"/>
        </w:tabs>
        <w:spacing w:after="0" w:line="240" w:lineRule="auto"/>
        <w:ind w:left="630"/>
        <w:jc w:val="both"/>
        <w:rPr>
          <w:rFonts w:ascii="Arial" w:hAnsi="Arial" w:cs="Arial"/>
          <w:color w:val="000000" w:themeColor="text1"/>
          <w:lang w:val="mn-MN"/>
        </w:rPr>
      </w:pPr>
    </w:p>
    <w:p w14:paraId="2AF28DCB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Энэхүү санамж бичиг нь талуудын сургалт, эрдэм шинжилгээ, олон нийтийн болон  бусад асуудлаар хамтран ажиллах харилцааг зохицуулахад чиглэгдэнэ.</w:t>
      </w:r>
    </w:p>
    <w:p w14:paraId="36366F4D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ажиллагааны энэхүү санамж бичиг нь талуудын хооронд байгуулах гэрээ, төсөл, хөтөлбөрийн суурь баримт бичиг болно.</w:t>
      </w:r>
    </w:p>
    <w:p w14:paraId="6158AC8B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Хамтын ажиллагааг хэрэгжүүлэхтэй холбоотой хувьсах зардлыг талууд тухай бүр нь харилцан тохирч, шийдвэрлэнэ. </w:t>
      </w:r>
    </w:p>
    <w:p w14:paraId="21E04CF4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аль нэг талынхаа эрх ашигт харшлах үйл ажиллагаа явуулахыг хориглоно. </w:t>
      </w:r>
    </w:p>
    <w:p w14:paraId="34F4FB2B" w14:textId="77777777" w:rsidR="00676949" w:rsidRPr="00CE042D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ажиллагааны санамж бичгийг хэрэгжүүлэхтэй холбогдон гарсан эрх зүйн баримт бичиг нь хүчин төгөлдөр даган мөрдөж буй хууль тогтоомжтой нийцсэн байна</w:t>
      </w:r>
      <w:r w:rsidRPr="00CE042D">
        <w:rPr>
          <w:rFonts w:ascii="Arial" w:hAnsi="Arial" w:cs="Arial"/>
          <w:color w:val="000000" w:themeColor="text1"/>
          <w:lang w:val="mn-MN"/>
        </w:rPr>
        <w:t>.</w:t>
      </w:r>
    </w:p>
    <w:p w14:paraId="012379A8" w14:textId="77777777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81D56B5" w14:textId="77777777" w:rsidR="00491551" w:rsidRPr="00CE042D" w:rsidRDefault="00491551" w:rsidP="0049155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983BE5E" w14:textId="72E436F5" w:rsidR="00491551" w:rsidRPr="00CE042D" w:rsidRDefault="00491551" w:rsidP="0049155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ХОЁР. ХАМТРАН АЖИЛЛАХ ЧИГЛЭЛҮҮД</w:t>
      </w:r>
    </w:p>
    <w:p w14:paraId="6D870469" w14:textId="77777777" w:rsidR="00491551" w:rsidRPr="00CE042D" w:rsidRDefault="00491551" w:rsidP="0049155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C7D7739" w14:textId="7767CDE6" w:rsidR="005D5D80" w:rsidRPr="00CE042D" w:rsidRDefault="002B22EE" w:rsidP="006D78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2.1. </w:t>
      </w:r>
      <w:r w:rsidR="005D5D8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дараах чиглэлээр хамтран ажиллахаар харилцан тохиролцов. </w:t>
      </w:r>
    </w:p>
    <w:p w14:paraId="2D3B2B1C" w14:textId="77777777" w:rsidR="00491551" w:rsidRPr="00CE042D" w:rsidRDefault="00491551" w:rsidP="001254C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BD4DD6B" w14:textId="03CF9A06" w:rsidR="00AA4D5F" w:rsidRPr="00CE042D" w:rsidRDefault="000D7472" w:rsidP="006D78A6">
      <w:pPr>
        <w:pStyle w:val="ListParagraph"/>
        <w:numPr>
          <w:ilvl w:val="1"/>
          <w:numId w:val="19"/>
        </w:numPr>
        <w:spacing w:after="0"/>
        <w:ind w:hanging="90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*************</w:t>
      </w:r>
      <w:r w:rsidR="00F0150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ХХК </w:t>
      </w:r>
      <w:r w:rsidR="007A038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талаа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</w:t>
      </w:r>
      <w:r w:rsidR="002E1009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  <w:r w:rsidR="00B01AC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4F16D419" w14:textId="6F5943CE" w:rsidR="00A21B31" w:rsidRPr="00CE042D" w:rsidRDefault="000C3472" w:rsidP="006D78A6">
      <w:pPr>
        <w:pStyle w:val="ListParagraph"/>
        <w:numPr>
          <w:ilvl w:val="2"/>
          <w:numId w:val="19"/>
        </w:numPr>
        <w:spacing w:after="0"/>
        <w:ind w:left="1181" w:hanging="634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Электроникийн шинэ бүтээгдэхүүний хөгжүүлэлт, үйлдвэрлэлийн</w:t>
      </w:r>
      <w:r w:rsidR="007F3B4C" w:rsidRPr="00CE04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3B4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технологийн 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хөгжлийн чиг хандлага болон п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рактик хэрэглээний талаарх турш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лагаасаа хуваалцах</w:t>
      </w:r>
      <w:r w:rsidR="0068771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, танилцуулах сургалт зохион байгуулах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1671BD10" w14:textId="7DE39F71" w:rsidR="00F32F5D" w:rsidRPr="00C858EE" w:rsidRDefault="00A42C2F" w:rsidP="006D78A6">
      <w:pPr>
        <w:pStyle w:val="ListParagraph"/>
        <w:numPr>
          <w:ilvl w:val="2"/>
          <w:numId w:val="19"/>
        </w:numPr>
        <w:spacing w:after="0"/>
        <w:ind w:left="1181" w:hanging="634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Судлаач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багш, 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ахисан </w:t>
      </w: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түвшний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төгсөх курсий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н оюутнууда</w:t>
      </w:r>
      <w:r w:rsidR="0013788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д</w:t>
      </w:r>
      <w:r w:rsidR="000C3472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электрон схемийн </w:t>
      </w:r>
      <w:r w:rsidR="00794FDB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симульяци бүтээх, хөгжүүлэлт хийх 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чиглэлээр үйлдвэрлэлийн дадлага хийх боломжоор хангах, дадлагажуулахад туслалцаа үзүүлэх</w:t>
      </w:r>
      <w:r w:rsidR="004F4F2D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356A9B3F" w14:textId="130BFF9A" w:rsidR="00630C78" w:rsidRPr="00C858EE" w:rsidRDefault="000C3472" w:rsidP="00630C78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Техник хангамж, электроникийн </w:t>
      </w:r>
      <w:r w:rsidR="002C740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 хөгжүүлэлтийн чиглэлээр МХТС-ийн </w:t>
      </w:r>
      <w:r w:rsidR="000D7472">
        <w:rPr>
          <w:rFonts w:ascii="Arial" w:hAnsi="Arial" w:cs="Arial"/>
          <w:color w:val="000000" w:themeColor="text1"/>
          <w:sz w:val="24"/>
          <w:szCs w:val="24"/>
        </w:rPr>
        <w:t>*************</w:t>
      </w:r>
      <w:r w:rsidR="00CE042D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1B0C1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мэргэжлийн </w:t>
      </w:r>
      <w:r w:rsidR="002C740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оюутнуудыг үйлдвэрлэлийн болон танилцах дадлага хийх нөхцөл боломжоор хангах. </w:t>
      </w:r>
    </w:p>
    <w:p w14:paraId="5FE30D42" w14:textId="3D8FC53C" w:rsidR="00630C78" w:rsidRPr="00C858EE" w:rsidRDefault="00630C78" w:rsidP="00630C78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Дадлага хийсэн оюутнуудыг ажлын байраар хангах болон сурч хөгжихөд туслалцаа үзүүлэх</w:t>
      </w:r>
    </w:p>
    <w:p w14:paraId="6C338CA5" w14:textId="4E4099A7" w:rsidR="001254CD" w:rsidRPr="00CE042D" w:rsidRDefault="001254CD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сургалтын орчин,</w:t>
      </w:r>
      <w:r w:rsidR="00D87DCE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судалгааны</w:t>
      </w: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ла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боратори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, дадлагын баазыг шинэч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лэн сайжруулахад туслалцаа, дэмжлэг үзүүлж санаачлагатай ажиллана.</w:t>
      </w:r>
    </w:p>
    <w:p w14:paraId="0A94D73B" w14:textId="2A398830" w:rsidR="001015D6" w:rsidRPr="00CE042D" w:rsidRDefault="001015D6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Салбарын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зүгээс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мэргэжлийн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онол практикий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хурал зөвлө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гөөн зохион байгуулах</w:t>
      </w:r>
      <w:r w:rsidR="00286EB2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 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эрдэмтэн багш, оюутнуудыг 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оролцуулах; </w:t>
      </w:r>
    </w:p>
    <w:p w14:paraId="3D13D38A" w14:textId="2FB15CA8" w:rsidR="00A21B31" w:rsidRPr="00CE042D" w:rsidRDefault="00A21B31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өгсөгч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ийн зайлшгүй эзэмшсэн байх, орчин үеийн ажлын байранд нэн шаардагдах мэдлэг,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ур чадвар, хандлага, төлөвшилт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ийг тодорхойлох чиглэлээр хамтран ажиллаж, </w:t>
      </w:r>
      <w:r w:rsidR="004F662F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боломжит 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ажлын байраар хангах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; </w:t>
      </w:r>
    </w:p>
    <w:p w14:paraId="1604096A" w14:textId="1105138E" w:rsidR="00DD2FC2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оюутны сайн дурын байгууллагууд, клуб, дугуйлангуудын үйл ажиллагааг боломжит хэлбэрүүдээр дэмжиж ажиллана.</w:t>
      </w:r>
    </w:p>
    <w:p w14:paraId="0ACBF792" w14:textId="4F37652F" w:rsidR="000D7472" w:rsidRPr="00CE042D" w:rsidRDefault="000D747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Бүтээгдэхүүн хөгжүүлэлт, бизнесийн үйл ажиллагаандаа МХТС-ийн оюутан, багш судлаачдыг оролцуулах, инноваци бий болгоход хамтран ажиллана. </w:t>
      </w:r>
    </w:p>
    <w:p w14:paraId="30F90B7C" w14:textId="77777777" w:rsidR="00783978" w:rsidRPr="00CE042D" w:rsidRDefault="00783978" w:rsidP="00A21B3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823302" w14:textId="44B479E4" w:rsidR="00783978" w:rsidRPr="00CE042D" w:rsidRDefault="007A038C" w:rsidP="006D78A6">
      <w:pPr>
        <w:pStyle w:val="ListParagraph"/>
        <w:numPr>
          <w:ilvl w:val="1"/>
          <w:numId w:val="19"/>
        </w:numPr>
        <w:spacing w:after="0"/>
        <w:ind w:left="567" w:hanging="425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талаас:</w:t>
      </w:r>
    </w:p>
    <w:p w14:paraId="00F945E1" w14:textId="09C43B71" w:rsidR="00D87DCE" w:rsidRPr="00EB652F" w:rsidRDefault="00D87DCE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Технологийн судалгаа, хөгжүүлэлтийн хийгдэж буй ажил, түүний үр дүнгийн талаар мэдээлэл харилцан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солилцох</w:t>
      </w:r>
      <w:r w:rsidR="00EB652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CDA22" w14:textId="434FE3E0" w:rsidR="00EB652F" w:rsidRPr="00EB652F" w:rsidRDefault="00EB652F" w:rsidP="00EB652F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Хамтарсан болон захиалгат эрдэм шинжилгээ, судалгаа, боловсруулалтын ажил гүйцэтгэх, төсөл хөтөлбөрийг хэрэгжүүлэх санаачлага гаргаж талуудын төлөөллийг оруулах, шаардлагатай мэргэжлийн дэмжлэг үзүүлэх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53E37C" w14:textId="4E549B77" w:rsidR="00162B3D" w:rsidRPr="00CE042D" w:rsidRDefault="00D87DCE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Электроник, мэдээллийн</w:t>
      </w:r>
      <w:r w:rsidR="00794FDB" w:rsidRPr="00CE04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FDB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технологийн </w:t>
      </w:r>
      <w:r w:rsidR="00F32F5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инноваци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>хийхэд удирдлага, багш, оюутнууд</w:t>
      </w:r>
      <w:r w:rsidR="0026462E">
        <w:rPr>
          <w:rFonts w:ascii="Arial" w:hAnsi="Arial" w:cs="Arial"/>
          <w:color w:val="000000" w:themeColor="text1"/>
          <w:sz w:val="24"/>
          <w:szCs w:val="24"/>
          <w:lang w:val="mn-MN"/>
        </w:rPr>
        <w:t>ы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хамтруулан 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>сургалт, хэлэлцүүлэг, эрдэм шинжилгээний хурал, туршлага солилцох,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судалгааны ажил хийх,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="0026462E" w:rsidRPr="0026462E">
        <w:rPr>
          <w:rFonts w:ascii="Arial" w:hAnsi="Arial" w:cs="Arial"/>
          <w:color w:val="000000"/>
          <w:sz w:val="24"/>
          <w:szCs w:val="24"/>
          <w:shd w:val="clear" w:color="auto" w:fill="FFFFFF"/>
        </w:rPr>
        <w:t>чадваржуулах</w:t>
      </w:r>
      <w:proofErr w:type="spellEnd"/>
      <w:r w:rsidR="00EB652F" w:rsidRPr="0026462E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үйл ажиллагааг хамтран зохион байгуулж </w:t>
      </w:r>
      <w:r w:rsidR="00333C4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нээлттэй хамтарч ажиллах;</w:t>
      </w:r>
    </w:p>
    <w:p w14:paraId="6C22327F" w14:textId="77D1CBC0" w:rsidR="00783978" w:rsidRPr="00CE042D" w:rsidRDefault="00F61796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Электроникийн шийдэл, хөгжүүлэлт хийхэд судлаач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-багш нар</w:t>
      </w:r>
      <w:r w:rsidR="004F66E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аар онол арга зүйн талаас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услалцаа үзүүлэх, зөвлөмж зөвлө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гөө өгөх; </w:t>
      </w:r>
      <w:r w:rsidR="004F66E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B5A10DE" w14:textId="6E7A678F" w:rsidR="001222DC" w:rsidRPr="00CE042D" w:rsidRDefault="001222DC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Оюутнуудын заах арга зүйн хичээлийн хөтөлбөрөөр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электроник, ухаалаг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технологийн инновацийн суурь мэдлэг олгох, технол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огийн хөгжлийн дэвшлийн талаарх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мэдээлэл өгөх;</w:t>
      </w:r>
    </w:p>
    <w:p w14:paraId="6DEE353A" w14:textId="70AF920E" w:rsidR="001222DC" w:rsidRPr="00CE042D" w:rsidRDefault="001222DC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Сургалтын хөтөлбөр, төгсөгчдийн ажил эрхлэлтийн талаарх зэрэг хамтын ажиллагааны хүрээнд шаардлагатай мэдээллээр хангах</w:t>
      </w:r>
      <w:r w:rsidR="000D7472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3400FC26" w14:textId="77777777" w:rsidR="00DD2FC2" w:rsidRPr="00CE042D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МТХС нь хамтран ажиллагч байгууллагын техник, технологийн чиглэлийн  мэдлэг, ур чадваруудыг тодорхой хичээлийн хөтөлбөрт багтаан оюутанд эзэмшүүлэхэд анхаарч ажиллана;</w:t>
      </w:r>
    </w:p>
    <w:p w14:paraId="3BC9BA4D" w14:textId="1CDFA4A6" w:rsidR="00DD2FC2" w:rsidRPr="00CE042D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нь хамтрагч байгууллагын бүтээгдэхүүн, үйлчилгээ, техник технологийн шинэчлэл, шийдэлтэй холбоотой асуудлуудыг сургуулийн профессор багш нартай хамтран, мөн оюутнуудад төгсөлтийн, дипломын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ажлын сэдэв санал болгох, удирдагчаар ажиллах замаар шийдвэрлэхэд санаачлагатай ажиллана</w:t>
      </w:r>
      <w:r w:rsidR="002B22EE" w:rsidRPr="00CE042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D0E61C6" w14:textId="77777777" w:rsidR="00DD2FC2" w:rsidRPr="00CE042D" w:rsidRDefault="00DD2FC2" w:rsidP="00DD2FC2">
      <w:pPr>
        <w:spacing w:after="0"/>
        <w:ind w:left="45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53E01E6" w14:textId="304C7494" w:rsidR="002B22EE" w:rsidRPr="00CE042D" w:rsidRDefault="002B22EE" w:rsidP="002B22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ГУРАВ. ТАЛУУДЫН ХАМТЫН АЖИЛЛАГААНЫ ЗАРЧИМ</w:t>
      </w:r>
    </w:p>
    <w:p w14:paraId="3B213D6B" w14:textId="77777777" w:rsidR="002B22EE" w:rsidRPr="00CE042D" w:rsidRDefault="002B22EE" w:rsidP="001B0E3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5FF7035D" w14:textId="1B6C12D6" w:rsidR="002462EE" w:rsidRPr="00CE042D" w:rsidRDefault="002462EE" w:rsidP="002B22EE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3.1.</w:t>
      </w:r>
      <w:r w:rsidR="000B0E66" w:rsidRPr="00CE04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Талууд хууль дээдлэх зарчмаар санамж бичгийг хэрэгжүүлж, шууд харилцана.</w:t>
      </w:r>
    </w:p>
    <w:p w14:paraId="79C0257B" w14:textId="77777777" w:rsidR="002B22EE" w:rsidRPr="00CE042D" w:rsidRDefault="002462EE" w:rsidP="002B22EE">
      <w:pPr>
        <w:tabs>
          <w:tab w:val="left" w:pos="284"/>
          <w:tab w:val="left" w:pos="567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3.2. Хамтын ажиллагаа нь талуудын эрх ашиг, хөгжлийн алсын хар</w:t>
      </w:r>
      <w:r w:rsidR="00DE036A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аа, эрхэм зорилгод нийцсэн байна.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27BE26F2" w14:textId="49A8B861" w:rsidR="002B22EE" w:rsidRPr="00CE042D" w:rsidRDefault="002B22EE" w:rsidP="002B22EE">
      <w:pPr>
        <w:tabs>
          <w:tab w:val="left" w:pos="284"/>
          <w:tab w:val="left" w:pos="567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3.3. Талууд санамж бичгийн хэрэгжилтийн үр дүнг жилд нэг удаа тайлагнан үнэлэлт дүгнэлт өгч, цаашид хэрхэн сайжруулах талаар хэлэлцэн шийдвэрлэнэ.</w:t>
      </w:r>
    </w:p>
    <w:p w14:paraId="5D6F6AE9" w14:textId="77777777" w:rsidR="006D78A6" w:rsidRPr="00CE042D" w:rsidRDefault="002462EE" w:rsidP="006D78A6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3.3. Хамтын ажиллагаа нь улс төр, нийгэм</w:t>
      </w:r>
      <w:r w:rsidR="00DE036A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эдийн засгийн хүчин зүйлүүдээс үл хамаарч, урт хугацаанд харилцан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туслах, хамтран ажиллах,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итгэлцэх зарчимд суурилна. 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491D29BD" w14:textId="77777777" w:rsidR="006D78A6" w:rsidRPr="00CE042D" w:rsidRDefault="006D78A6" w:rsidP="00377A64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E20825F" w14:textId="398616D3" w:rsidR="00636CA5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ДӨРӨВ. ХАМТЫН АЖИЛЛАГААНЫ ХУГАЦАА</w:t>
      </w:r>
    </w:p>
    <w:p w14:paraId="68266674" w14:textId="77777777" w:rsidR="000B0E66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3C507BE" w14:textId="192C5B3C" w:rsidR="000B0E66" w:rsidRPr="00CE042D" w:rsidRDefault="00636CA5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4.1</w:t>
      </w:r>
      <w:r w:rsidR="000B0E66" w:rsidRPr="00CE042D">
        <w:rPr>
          <w:rFonts w:ascii="Arial" w:hAnsi="Arial" w:cs="Arial"/>
          <w:color w:val="000000" w:themeColor="text1"/>
          <w:lang w:val="mn-MN"/>
        </w:rPr>
        <w:t xml:space="preserve">.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 байнгын харилцаа холбоо,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харилцан тусал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ж дэмжих, эх орондоо</w:t>
      </w:r>
      <w:r w:rsidR="000C347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өндөр технологи, инноваци, электроник, үйлдвэрлэлийн 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технологийг нэвтрүүлэх, хөгжүүлэхэд чиглэсэн учир хугацаагүй байнгын хамтран ажиллах зар</w:t>
      </w:r>
      <w:r w:rsidR="00F01508">
        <w:rPr>
          <w:rFonts w:ascii="Arial" w:hAnsi="Arial" w:cs="Arial"/>
          <w:color w:val="000000" w:themeColor="text1"/>
          <w:sz w:val="24"/>
          <w:szCs w:val="24"/>
          <w:lang w:val="mn-MN"/>
        </w:rPr>
        <w:t>ч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имд тулгуурлана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49B5C9DD" w14:textId="38DE7A18" w:rsidR="008951B9" w:rsidRPr="00CE042D" w:rsidRDefault="008951B9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4.2. Хамтын ажиллагааны санамж бичгийн үр дүнгийн талаар хамтрагч талууд харилцан хэлэлцэн цаашид хэрхэх шийдвэрийг хамтран гаргаж санал бодлоо солилцож дэмжиж ажиллана.</w:t>
      </w:r>
    </w:p>
    <w:p w14:paraId="70B03C06" w14:textId="25D8BE01" w:rsidR="000B0E66" w:rsidRPr="00CE042D" w:rsidRDefault="00636CA5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</w:t>
      </w:r>
      <w:r w:rsidR="000B0E66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 Талуудын аль нэгэн энэхүү санамж бичгийг цуцлах талаар албан бичгээр</w:t>
      </w:r>
      <w:r w:rsidR="001F468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мэдэгдвэл, мэдэгдэл өгс</w:t>
      </w:r>
      <w:r w:rsidR="000B0E66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нөөс хойш ажлын 10 хоногийн дараа хүчингүй болно.</w:t>
      </w:r>
    </w:p>
    <w:p w14:paraId="134BBB2A" w14:textId="5735CD9C" w:rsidR="000B0E66" w:rsidRPr="00CE042D" w:rsidRDefault="000B0E66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4.4. Энэхүү санамж бичигт та</w:t>
      </w:r>
      <w:r w:rsidR="001F4682">
        <w:rPr>
          <w:rFonts w:ascii="Arial" w:hAnsi="Arial" w:cs="Arial"/>
          <w:color w:val="000000" w:themeColor="text1"/>
          <w:sz w:val="24"/>
          <w:szCs w:val="24"/>
          <w:lang w:val="mn-MN"/>
        </w:rPr>
        <w:t>луудын  бичгээр үйлдсэн зөвшилц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лийн үндсэн дээр өөрчлөлт оруулж болно.</w:t>
      </w:r>
    </w:p>
    <w:p w14:paraId="4E34AEB5" w14:textId="77777777" w:rsidR="008951B9" w:rsidRPr="00CE042D" w:rsidRDefault="008951B9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9211101" w14:textId="561F2BFF" w:rsidR="000B0E66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ТАВ.  МАРГААНЫГ ШИЙДВЭРЛЭХ</w:t>
      </w:r>
    </w:p>
    <w:p w14:paraId="04E7B21A" w14:textId="77777777" w:rsidR="008951B9" w:rsidRPr="00CE042D" w:rsidRDefault="008951B9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47F33C2" w14:textId="61C8F175" w:rsidR="00692E77" w:rsidRPr="00CE042D" w:rsidRDefault="00636CA5" w:rsidP="00377A64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5</w:t>
      </w:r>
      <w:r w:rsidR="00692E77"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.1.</w:t>
      </w:r>
      <w:r w:rsidR="00830128"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Санамж бичгийг хэрэгжүүлэхтэй холбогдон гарсан аливаа маргааныг </w:t>
      </w:r>
      <w:r w:rsidR="007F6AA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хууль, эрх зүйн хүрээнд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харилцан ойлголцох, хүндэтгэх зарчимд тулгуурлан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зөвшилцөх замаар шийдвэрлэнэ.</w:t>
      </w:r>
    </w:p>
    <w:p w14:paraId="6EF1495A" w14:textId="77777777" w:rsidR="009169F8" w:rsidRPr="00CE042D" w:rsidRDefault="009169F8" w:rsidP="00692E77">
      <w:pPr>
        <w:tabs>
          <w:tab w:val="left" w:pos="1080"/>
          <w:tab w:val="left" w:pos="1170"/>
          <w:tab w:val="left" w:pos="1260"/>
          <w:tab w:val="left" w:pos="1350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7F241DA" w14:textId="30855513" w:rsidR="006619F0" w:rsidRPr="00CE042D" w:rsidRDefault="008951B9" w:rsidP="008951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ЗУРГАА.  ХҮЧИН ТӨГӨЛДӨР БОЛОХ</w:t>
      </w:r>
    </w:p>
    <w:p w14:paraId="061D7BFE" w14:textId="77777777" w:rsidR="008951B9" w:rsidRPr="00CE042D" w:rsidRDefault="008951B9" w:rsidP="008951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3D51260" w14:textId="3F3149DE" w:rsidR="006619F0" w:rsidRPr="00CE042D" w:rsidRDefault="00636CA5" w:rsidP="00015D67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.1. Санамж бичиг нь талууд гарын үсэг зурсан өдрөөс </w:t>
      </w:r>
      <w:r w:rsidR="00B8316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эхлэн 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хүчин төгөлдөр болох бөгөөд талуудын харилцан тохиролцс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ноор нэмэлт, өөрчлөлт оруулж болно.</w:t>
      </w:r>
    </w:p>
    <w:p w14:paraId="22C36CFE" w14:textId="71E3CF40" w:rsidR="004B5F38" w:rsidRPr="00CE042D" w:rsidRDefault="00636CA5" w:rsidP="004B5F38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.2.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Энэхүү санамж бичгийг хоёр хувь бичгээр үйлдэж, талууд тус бүр нэг хувийг 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хадгална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sectPr w:rsidR="004B5F38" w:rsidRPr="00CE042D" w:rsidSect="00E840F3">
      <w:pgSz w:w="11907" w:h="16840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1FC4" w14:textId="77777777" w:rsidR="0011182E" w:rsidRDefault="0011182E" w:rsidP="0011701C">
      <w:pPr>
        <w:spacing w:after="0" w:line="240" w:lineRule="auto"/>
      </w:pPr>
      <w:r>
        <w:separator/>
      </w:r>
    </w:p>
  </w:endnote>
  <w:endnote w:type="continuationSeparator" w:id="0">
    <w:p w14:paraId="0BA9094E" w14:textId="77777777" w:rsidR="0011182E" w:rsidRDefault="0011182E" w:rsidP="0011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5F0" w14:textId="77777777" w:rsidR="0011182E" w:rsidRDefault="0011182E" w:rsidP="0011701C">
      <w:pPr>
        <w:spacing w:after="0" w:line="240" w:lineRule="auto"/>
      </w:pPr>
      <w:r>
        <w:separator/>
      </w:r>
    </w:p>
  </w:footnote>
  <w:footnote w:type="continuationSeparator" w:id="0">
    <w:p w14:paraId="3562885D" w14:textId="77777777" w:rsidR="0011182E" w:rsidRDefault="0011182E" w:rsidP="0011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8E2"/>
    <w:multiLevelType w:val="multilevel"/>
    <w:tmpl w:val="C83E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A0F52"/>
    <w:multiLevelType w:val="multilevel"/>
    <w:tmpl w:val="4908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F5562A"/>
    <w:multiLevelType w:val="multilevel"/>
    <w:tmpl w:val="7F3C9C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510D4D"/>
    <w:multiLevelType w:val="multilevel"/>
    <w:tmpl w:val="DAF2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CA3ACB"/>
    <w:multiLevelType w:val="multilevel"/>
    <w:tmpl w:val="FD8C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6147DEC"/>
    <w:multiLevelType w:val="multilevel"/>
    <w:tmpl w:val="9F24C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AD6C14"/>
    <w:multiLevelType w:val="multilevel"/>
    <w:tmpl w:val="766C9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BF6418A"/>
    <w:multiLevelType w:val="multilevel"/>
    <w:tmpl w:val="5AC0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E0043A"/>
    <w:multiLevelType w:val="multilevel"/>
    <w:tmpl w:val="BC964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abstractNum w:abstractNumId="9" w15:restartNumberingAfterBreak="0">
    <w:nsid w:val="37FE4A88"/>
    <w:multiLevelType w:val="multilevel"/>
    <w:tmpl w:val="26141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3B543690"/>
    <w:multiLevelType w:val="multilevel"/>
    <w:tmpl w:val="C83E7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2B6AB4"/>
    <w:multiLevelType w:val="multilevel"/>
    <w:tmpl w:val="25B01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D415A4"/>
    <w:multiLevelType w:val="multilevel"/>
    <w:tmpl w:val="3858D360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CE47A76"/>
    <w:multiLevelType w:val="multilevel"/>
    <w:tmpl w:val="E152BF9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CA08C1"/>
    <w:multiLevelType w:val="multilevel"/>
    <w:tmpl w:val="FD8C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5710D45"/>
    <w:multiLevelType w:val="multilevel"/>
    <w:tmpl w:val="5E425ED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A356C88"/>
    <w:multiLevelType w:val="multilevel"/>
    <w:tmpl w:val="F482A0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5DB52329"/>
    <w:multiLevelType w:val="multilevel"/>
    <w:tmpl w:val="4536A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 w15:restartNumberingAfterBreak="0">
    <w:nsid w:val="5F0515C2"/>
    <w:multiLevelType w:val="multilevel"/>
    <w:tmpl w:val="3858D360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7D562896"/>
    <w:multiLevelType w:val="multilevel"/>
    <w:tmpl w:val="6FF0D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num w:numId="1" w16cid:durableId="22755972">
    <w:abstractNumId w:val="7"/>
  </w:num>
  <w:num w:numId="2" w16cid:durableId="85656863">
    <w:abstractNumId w:val="1"/>
  </w:num>
  <w:num w:numId="3" w16cid:durableId="547112835">
    <w:abstractNumId w:val="5"/>
  </w:num>
  <w:num w:numId="4" w16cid:durableId="14506541">
    <w:abstractNumId w:val="6"/>
  </w:num>
  <w:num w:numId="5" w16cid:durableId="901451654">
    <w:abstractNumId w:val="8"/>
  </w:num>
  <w:num w:numId="6" w16cid:durableId="1625383557">
    <w:abstractNumId w:val="19"/>
  </w:num>
  <w:num w:numId="7" w16cid:durableId="1432702563">
    <w:abstractNumId w:val="14"/>
  </w:num>
  <w:num w:numId="8" w16cid:durableId="443813301">
    <w:abstractNumId w:val="11"/>
  </w:num>
  <w:num w:numId="9" w16cid:durableId="1167287119">
    <w:abstractNumId w:val="12"/>
  </w:num>
  <w:num w:numId="10" w16cid:durableId="884873536">
    <w:abstractNumId w:val="18"/>
  </w:num>
  <w:num w:numId="11" w16cid:durableId="1412654626">
    <w:abstractNumId w:val="4"/>
  </w:num>
  <w:num w:numId="12" w16cid:durableId="646251086">
    <w:abstractNumId w:val="17"/>
  </w:num>
  <w:num w:numId="13" w16cid:durableId="604844306">
    <w:abstractNumId w:val="16"/>
  </w:num>
  <w:num w:numId="14" w16cid:durableId="1227953529">
    <w:abstractNumId w:val="9"/>
  </w:num>
  <w:num w:numId="15" w16cid:durableId="306252144">
    <w:abstractNumId w:val="2"/>
  </w:num>
  <w:num w:numId="16" w16cid:durableId="1075979980">
    <w:abstractNumId w:val="15"/>
  </w:num>
  <w:num w:numId="17" w16cid:durableId="1093671673">
    <w:abstractNumId w:val="0"/>
  </w:num>
  <w:num w:numId="18" w16cid:durableId="1849100217">
    <w:abstractNumId w:val="10"/>
  </w:num>
  <w:num w:numId="19" w16cid:durableId="130640917">
    <w:abstractNumId w:val="13"/>
  </w:num>
  <w:num w:numId="20" w16cid:durableId="157805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jaxMDM0MDIyszBR0lEKTi0uzszPAykwqgUAkJ6HSCwAAAA="/>
  </w:docVars>
  <w:rsids>
    <w:rsidRoot w:val="00AA4D5F"/>
    <w:rsid w:val="00015D67"/>
    <w:rsid w:val="00020E01"/>
    <w:rsid w:val="00020FE8"/>
    <w:rsid w:val="0002571E"/>
    <w:rsid w:val="00041909"/>
    <w:rsid w:val="00046BE9"/>
    <w:rsid w:val="000474D5"/>
    <w:rsid w:val="00065A27"/>
    <w:rsid w:val="000713B0"/>
    <w:rsid w:val="00074628"/>
    <w:rsid w:val="00084082"/>
    <w:rsid w:val="000B0E66"/>
    <w:rsid w:val="000C3472"/>
    <w:rsid w:val="000C5C45"/>
    <w:rsid w:val="000C5E23"/>
    <w:rsid w:val="000D17BF"/>
    <w:rsid w:val="000D3A57"/>
    <w:rsid w:val="000D7472"/>
    <w:rsid w:val="000E71E1"/>
    <w:rsid w:val="00100566"/>
    <w:rsid w:val="001015D6"/>
    <w:rsid w:val="00106E1C"/>
    <w:rsid w:val="0011182E"/>
    <w:rsid w:val="0011701C"/>
    <w:rsid w:val="0011756C"/>
    <w:rsid w:val="001222DC"/>
    <w:rsid w:val="00123F00"/>
    <w:rsid w:val="001254CD"/>
    <w:rsid w:val="00130369"/>
    <w:rsid w:val="00132534"/>
    <w:rsid w:val="0013788F"/>
    <w:rsid w:val="00162420"/>
    <w:rsid w:val="00162B3D"/>
    <w:rsid w:val="00162DD7"/>
    <w:rsid w:val="0018030C"/>
    <w:rsid w:val="001917B2"/>
    <w:rsid w:val="001B0C1F"/>
    <w:rsid w:val="001B0E3E"/>
    <w:rsid w:val="001B19B2"/>
    <w:rsid w:val="001B3BB8"/>
    <w:rsid w:val="001C12B4"/>
    <w:rsid w:val="001C284B"/>
    <w:rsid w:val="001E5E45"/>
    <w:rsid w:val="001F1180"/>
    <w:rsid w:val="001F4682"/>
    <w:rsid w:val="002004D1"/>
    <w:rsid w:val="00204AB7"/>
    <w:rsid w:val="00223817"/>
    <w:rsid w:val="00233445"/>
    <w:rsid w:val="002405FD"/>
    <w:rsid w:val="002462EE"/>
    <w:rsid w:val="00247144"/>
    <w:rsid w:val="00251746"/>
    <w:rsid w:val="00255D89"/>
    <w:rsid w:val="0026462E"/>
    <w:rsid w:val="00286EB2"/>
    <w:rsid w:val="00297ECE"/>
    <w:rsid w:val="002A1D89"/>
    <w:rsid w:val="002A597A"/>
    <w:rsid w:val="002B22EE"/>
    <w:rsid w:val="002B2F35"/>
    <w:rsid w:val="002B3E8B"/>
    <w:rsid w:val="002B70EA"/>
    <w:rsid w:val="002C152B"/>
    <w:rsid w:val="002C1A2C"/>
    <w:rsid w:val="002C2239"/>
    <w:rsid w:val="002C3023"/>
    <w:rsid w:val="002C740F"/>
    <w:rsid w:val="002E1009"/>
    <w:rsid w:val="00302E11"/>
    <w:rsid w:val="0031762C"/>
    <w:rsid w:val="00317AFF"/>
    <w:rsid w:val="0033196A"/>
    <w:rsid w:val="00333C40"/>
    <w:rsid w:val="00333DE5"/>
    <w:rsid w:val="00343E2C"/>
    <w:rsid w:val="00347B12"/>
    <w:rsid w:val="0035463B"/>
    <w:rsid w:val="00357CAC"/>
    <w:rsid w:val="00377A64"/>
    <w:rsid w:val="00383DBC"/>
    <w:rsid w:val="00384A46"/>
    <w:rsid w:val="00386523"/>
    <w:rsid w:val="003A0BE9"/>
    <w:rsid w:val="003B3012"/>
    <w:rsid w:val="003B7D70"/>
    <w:rsid w:val="003C27AD"/>
    <w:rsid w:val="003C308A"/>
    <w:rsid w:val="003D14F6"/>
    <w:rsid w:val="003E4303"/>
    <w:rsid w:val="004014E0"/>
    <w:rsid w:val="004048E7"/>
    <w:rsid w:val="00421540"/>
    <w:rsid w:val="00447735"/>
    <w:rsid w:val="0045192B"/>
    <w:rsid w:val="00483AA5"/>
    <w:rsid w:val="00486BFD"/>
    <w:rsid w:val="00491551"/>
    <w:rsid w:val="00491B18"/>
    <w:rsid w:val="0049519B"/>
    <w:rsid w:val="004B5F38"/>
    <w:rsid w:val="004F4F2D"/>
    <w:rsid w:val="004F662F"/>
    <w:rsid w:val="004F66E3"/>
    <w:rsid w:val="00500D79"/>
    <w:rsid w:val="00512BEA"/>
    <w:rsid w:val="00546178"/>
    <w:rsid w:val="00574E37"/>
    <w:rsid w:val="00586889"/>
    <w:rsid w:val="0059172D"/>
    <w:rsid w:val="005C17CA"/>
    <w:rsid w:val="005D5955"/>
    <w:rsid w:val="005D5D80"/>
    <w:rsid w:val="005F1744"/>
    <w:rsid w:val="005F3BFF"/>
    <w:rsid w:val="00612BF7"/>
    <w:rsid w:val="0061666E"/>
    <w:rsid w:val="00630C78"/>
    <w:rsid w:val="00636CA5"/>
    <w:rsid w:val="00641729"/>
    <w:rsid w:val="0064591F"/>
    <w:rsid w:val="006619F0"/>
    <w:rsid w:val="00666AEE"/>
    <w:rsid w:val="00676949"/>
    <w:rsid w:val="0068600B"/>
    <w:rsid w:val="00687713"/>
    <w:rsid w:val="00691EAC"/>
    <w:rsid w:val="00692E77"/>
    <w:rsid w:val="00694A20"/>
    <w:rsid w:val="0069610C"/>
    <w:rsid w:val="006A0001"/>
    <w:rsid w:val="006A2F4B"/>
    <w:rsid w:val="006B20C7"/>
    <w:rsid w:val="006B66BF"/>
    <w:rsid w:val="006D78A6"/>
    <w:rsid w:val="006F5046"/>
    <w:rsid w:val="00723D2E"/>
    <w:rsid w:val="007764CE"/>
    <w:rsid w:val="00783978"/>
    <w:rsid w:val="00794FDB"/>
    <w:rsid w:val="00797445"/>
    <w:rsid w:val="007A038C"/>
    <w:rsid w:val="007A192D"/>
    <w:rsid w:val="007B1749"/>
    <w:rsid w:val="007B56C6"/>
    <w:rsid w:val="007C0E2A"/>
    <w:rsid w:val="007D0501"/>
    <w:rsid w:val="007E73D8"/>
    <w:rsid w:val="007F1584"/>
    <w:rsid w:val="007F3B4C"/>
    <w:rsid w:val="007F6AA0"/>
    <w:rsid w:val="00801A15"/>
    <w:rsid w:val="00822304"/>
    <w:rsid w:val="00830128"/>
    <w:rsid w:val="0083079A"/>
    <w:rsid w:val="00833882"/>
    <w:rsid w:val="008639EF"/>
    <w:rsid w:val="00865FE2"/>
    <w:rsid w:val="008951B9"/>
    <w:rsid w:val="008A54D5"/>
    <w:rsid w:val="008A7B94"/>
    <w:rsid w:val="008B41F6"/>
    <w:rsid w:val="008F1503"/>
    <w:rsid w:val="00911844"/>
    <w:rsid w:val="009169F8"/>
    <w:rsid w:val="009502A0"/>
    <w:rsid w:val="009523E8"/>
    <w:rsid w:val="009657BD"/>
    <w:rsid w:val="00974E41"/>
    <w:rsid w:val="00980331"/>
    <w:rsid w:val="00982CC1"/>
    <w:rsid w:val="009835CA"/>
    <w:rsid w:val="0099245A"/>
    <w:rsid w:val="00997832"/>
    <w:rsid w:val="009B516C"/>
    <w:rsid w:val="009D52B5"/>
    <w:rsid w:val="009F33B3"/>
    <w:rsid w:val="009F764D"/>
    <w:rsid w:val="00A07CDF"/>
    <w:rsid w:val="00A16824"/>
    <w:rsid w:val="00A21B31"/>
    <w:rsid w:val="00A42C2F"/>
    <w:rsid w:val="00A460C8"/>
    <w:rsid w:val="00A51583"/>
    <w:rsid w:val="00A61C7E"/>
    <w:rsid w:val="00A6279A"/>
    <w:rsid w:val="00A84413"/>
    <w:rsid w:val="00A85199"/>
    <w:rsid w:val="00A86F13"/>
    <w:rsid w:val="00A93301"/>
    <w:rsid w:val="00AA3DAE"/>
    <w:rsid w:val="00AA4D5F"/>
    <w:rsid w:val="00AB439F"/>
    <w:rsid w:val="00AD6DD3"/>
    <w:rsid w:val="00B01AC4"/>
    <w:rsid w:val="00B0303C"/>
    <w:rsid w:val="00B06B75"/>
    <w:rsid w:val="00B27B45"/>
    <w:rsid w:val="00B568E5"/>
    <w:rsid w:val="00B63F8C"/>
    <w:rsid w:val="00B8316C"/>
    <w:rsid w:val="00B84918"/>
    <w:rsid w:val="00BA0F39"/>
    <w:rsid w:val="00BC6DAC"/>
    <w:rsid w:val="00BD0ECB"/>
    <w:rsid w:val="00C021AC"/>
    <w:rsid w:val="00C360A8"/>
    <w:rsid w:val="00C50D9B"/>
    <w:rsid w:val="00C734CC"/>
    <w:rsid w:val="00C839B0"/>
    <w:rsid w:val="00C858EE"/>
    <w:rsid w:val="00C869AA"/>
    <w:rsid w:val="00CB6325"/>
    <w:rsid w:val="00CC1DB3"/>
    <w:rsid w:val="00CC2F93"/>
    <w:rsid w:val="00CE042D"/>
    <w:rsid w:val="00CF07B1"/>
    <w:rsid w:val="00CF3995"/>
    <w:rsid w:val="00D32624"/>
    <w:rsid w:val="00D60152"/>
    <w:rsid w:val="00D87D65"/>
    <w:rsid w:val="00D87DCE"/>
    <w:rsid w:val="00D931BB"/>
    <w:rsid w:val="00DA701F"/>
    <w:rsid w:val="00DA79E6"/>
    <w:rsid w:val="00DB39C2"/>
    <w:rsid w:val="00DB4A6D"/>
    <w:rsid w:val="00DB4D9C"/>
    <w:rsid w:val="00DD2FC2"/>
    <w:rsid w:val="00DE036A"/>
    <w:rsid w:val="00DE05CF"/>
    <w:rsid w:val="00DF0B2D"/>
    <w:rsid w:val="00E0031E"/>
    <w:rsid w:val="00E54D46"/>
    <w:rsid w:val="00E77D22"/>
    <w:rsid w:val="00E83BED"/>
    <w:rsid w:val="00E840F3"/>
    <w:rsid w:val="00EB652F"/>
    <w:rsid w:val="00EC081C"/>
    <w:rsid w:val="00EC3E13"/>
    <w:rsid w:val="00ED35DC"/>
    <w:rsid w:val="00EE4140"/>
    <w:rsid w:val="00EE6E7E"/>
    <w:rsid w:val="00EF1AAE"/>
    <w:rsid w:val="00EF5E3F"/>
    <w:rsid w:val="00F01508"/>
    <w:rsid w:val="00F11F34"/>
    <w:rsid w:val="00F32F5D"/>
    <w:rsid w:val="00F416C4"/>
    <w:rsid w:val="00F61796"/>
    <w:rsid w:val="00F7042F"/>
    <w:rsid w:val="00F71224"/>
    <w:rsid w:val="00F81269"/>
    <w:rsid w:val="00F93840"/>
    <w:rsid w:val="00F96B36"/>
    <w:rsid w:val="00FB075F"/>
    <w:rsid w:val="00FB2B28"/>
    <w:rsid w:val="00FB3EF5"/>
    <w:rsid w:val="00FF1080"/>
    <w:rsid w:val="00FF1402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B2AE"/>
  <w15:docId w15:val="{C8A9F0A3-624B-4B0A-8CD7-5F6522BD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5F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01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1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01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B950-6888-42B6-8059-2A50FF4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hunii</dc:creator>
  <cp:lastModifiedBy>SICT - M365 User 25</cp:lastModifiedBy>
  <cp:revision>4</cp:revision>
  <cp:lastPrinted>2023-09-21T06:50:00Z</cp:lastPrinted>
  <dcterms:created xsi:type="dcterms:W3CDTF">2022-05-02T07:20:00Z</dcterms:created>
  <dcterms:modified xsi:type="dcterms:W3CDTF">2023-09-21T06:50:00Z</dcterms:modified>
</cp:coreProperties>
</file>